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A" w:rsidRDefault="001F080A" w:rsidP="001F080A">
      <w:pPr>
        <w:jc w:val="right"/>
        <w:rPr>
          <w:b/>
          <w:sz w:val="28"/>
          <w:szCs w:val="28"/>
          <w:lang w:val="ru-RU"/>
        </w:rPr>
      </w:pPr>
    </w:p>
    <w:p w:rsidR="001F080A" w:rsidRPr="001F080A" w:rsidRDefault="00D54151" w:rsidP="001F080A">
      <w:pPr>
        <w:jc w:val="center"/>
        <w:rPr>
          <w:lang w:val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ЧМР" style="width:70.5pt;height:70.5pt;visibility:visible">
            <v:imagedata r:id="rId7" o:title="Герб ЧМР"/>
          </v:shape>
        </w:pict>
      </w:r>
      <w:r w:rsidR="001F080A" w:rsidRPr="001F080A">
        <w:rPr>
          <w:lang w:val="ru-RU"/>
        </w:rPr>
        <w:t xml:space="preserve">                                                              </w:t>
      </w:r>
      <w:r w:rsidR="001F080A" w:rsidRPr="001F080A">
        <w:rPr>
          <w:b/>
          <w:lang w:val="ru-RU"/>
        </w:rPr>
        <w:t xml:space="preserve">   </w:t>
      </w:r>
      <w:r w:rsidR="001F080A" w:rsidRPr="001F080A">
        <w:rPr>
          <w:lang w:val="ru-RU"/>
        </w:rPr>
        <w:t xml:space="preserve">     </w:t>
      </w:r>
    </w:p>
    <w:p w:rsidR="001F080A" w:rsidRPr="001F080A" w:rsidRDefault="001F080A" w:rsidP="001F080A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val="ru-RU" w:eastAsia="ru-RU"/>
        </w:rPr>
      </w:pPr>
      <w:r w:rsidRPr="001F080A">
        <w:rPr>
          <w:b/>
          <w:sz w:val="32"/>
          <w:szCs w:val="32"/>
          <w:lang w:val="ru-RU" w:eastAsia="ru-RU"/>
        </w:rPr>
        <w:t xml:space="preserve">АДМИНИСТРАЦИЯ </w:t>
      </w:r>
    </w:p>
    <w:p w:rsidR="001F080A" w:rsidRPr="001F080A" w:rsidRDefault="001F080A" w:rsidP="001F080A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val="ru-RU" w:eastAsia="ru-RU"/>
        </w:rPr>
      </w:pPr>
      <w:r w:rsidRPr="001F080A">
        <w:rPr>
          <w:b/>
          <w:sz w:val="32"/>
          <w:szCs w:val="32"/>
          <w:lang w:val="ru-RU" w:eastAsia="ru-RU"/>
        </w:rPr>
        <w:t xml:space="preserve"> МУНИЦИПАЛЬНОГО ОБРАЗОВАНИЯ  </w:t>
      </w:r>
    </w:p>
    <w:p w:rsidR="001F080A" w:rsidRPr="001F080A" w:rsidRDefault="001F080A" w:rsidP="001F080A">
      <w:pPr>
        <w:keepNext/>
        <w:spacing w:after="0" w:line="240" w:lineRule="auto"/>
        <w:jc w:val="center"/>
        <w:outlineLvl w:val="0"/>
        <w:rPr>
          <w:b/>
          <w:sz w:val="32"/>
          <w:lang w:val="ru-RU" w:eastAsia="ru-RU"/>
        </w:rPr>
      </w:pPr>
      <w:r w:rsidRPr="001F080A">
        <w:rPr>
          <w:b/>
          <w:sz w:val="32"/>
          <w:szCs w:val="32"/>
          <w:lang w:val="ru-RU" w:eastAsia="ru-RU"/>
        </w:rPr>
        <w:t xml:space="preserve"> ЧУКОТСКИЙ МУНИЦИПАЛЬНЫЙ РАЙОН</w:t>
      </w:r>
    </w:p>
    <w:p w:rsidR="001F080A" w:rsidRPr="001F080A" w:rsidRDefault="007B4490" w:rsidP="001F08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32"/>
          <w:szCs w:val="32"/>
          <w:lang w:val="ru-RU" w:eastAsia="ru-RU"/>
        </w:rPr>
      </w:pPr>
      <w:r>
        <w:rPr>
          <w:rFonts w:ascii="Times New Roman CYR" w:hAnsi="Times New Roman CYR"/>
          <w:b/>
          <w:sz w:val="32"/>
          <w:szCs w:val="32"/>
          <w:lang w:val="ru-RU" w:eastAsia="ru-RU"/>
        </w:rPr>
        <w:t>ПОСТАНОВЛЕНИЕ</w:t>
      </w:r>
    </w:p>
    <w:p w:rsidR="001F080A" w:rsidRPr="001F080A" w:rsidRDefault="001F080A" w:rsidP="001F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sz w:val="28"/>
          <w:szCs w:val="28"/>
          <w:lang w:val="ru-RU" w:eastAsia="ru-RU"/>
        </w:rPr>
      </w:pPr>
    </w:p>
    <w:p w:rsidR="001F080A" w:rsidRPr="00184359" w:rsidRDefault="00184359" w:rsidP="001F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sz w:val="28"/>
          <w:szCs w:val="28"/>
          <w:lang w:val="ru-RU" w:eastAsia="ru-RU"/>
        </w:rPr>
      </w:pPr>
      <w:r w:rsidRPr="00184359">
        <w:rPr>
          <w:rFonts w:ascii="Times New Roman CYR" w:hAnsi="Times New Roman CYR"/>
          <w:sz w:val="28"/>
          <w:szCs w:val="28"/>
          <w:lang w:val="ru-RU" w:eastAsia="ru-RU"/>
        </w:rPr>
        <w:t>О</w:t>
      </w:r>
      <w:r w:rsidR="001F080A" w:rsidRPr="00184359">
        <w:rPr>
          <w:rFonts w:ascii="Times New Roman CYR" w:hAnsi="Times New Roman CYR"/>
          <w:sz w:val="28"/>
          <w:szCs w:val="28"/>
          <w:lang w:val="ru-RU" w:eastAsia="ru-RU"/>
        </w:rPr>
        <w:t>т</w:t>
      </w:r>
      <w:r>
        <w:rPr>
          <w:rFonts w:ascii="Times New Roman CYR" w:hAnsi="Times New Roman CYR"/>
          <w:sz w:val="28"/>
          <w:szCs w:val="28"/>
          <w:lang w:val="ru-RU" w:eastAsia="ru-RU"/>
        </w:rPr>
        <w:t xml:space="preserve"> 24.04.2019 </w:t>
      </w:r>
      <w:r w:rsidR="001F080A" w:rsidRPr="00184359">
        <w:rPr>
          <w:rFonts w:ascii="Times New Roman CYR" w:hAnsi="Times New Roman CYR"/>
          <w:sz w:val="28"/>
          <w:szCs w:val="28"/>
          <w:lang w:val="ru-RU" w:eastAsia="ru-RU"/>
        </w:rPr>
        <w:t xml:space="preserve"> г. № </w:t>
      </w:r>
      <w:r>
        <w:rPr>
          <w:rFonts w:ascii="Times New Roman CYR" w:hAnsi="Times New Roman CYR"/>
          <w:sz w:val="28"/>
          <w:szCs w:val="28"/>
          <w:lang w:val="ru-RU" w:eastAsia="ru-RU"/>
        </w:rPr>
        <w:t>126</w:t>
      </w:r>
      <w:r w:rsidR="001F080A" w:rsidRPr="00184359">
        <w:rPr>
          <w:rFonts w:ascii="Times New Roman CYR" w:hAnsi="Times New Roman CYR"/>
          <w:sz w:val="28"/>
          <w:szCs w:val="28"/>
          <w:lang w:val="ru-RU" w:eastAsia="ru-RU"/>
        </w:rPr>
        <w:t xml:space="preserve"> </w:t>
      </w:r>
    </w:p>
    <w:p w:rsidR="001F080A" w:rsidRPr="00184359" w:rsidRDefault="001F080A" w:rsidP="001F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/>
          <w:sz w:val="28"/>
          <w:szCs w:val="28"/>
          <w:lang w:val="ru-RU" w:eastAsia="ru-RU"/>
        </w:rPr>
      </w:pPr>
      <w:r w:rsidRPr="00184359">
        <w:rPr>
          <w:rFonts w:ascii="Times New Roman CYR" w:hAnsi="Times New Roman CYR"/>
          <w:sz w:val="28"/>
          <w:szCs w:val="28"/>
          <w:lang w:val="ru-RU" w:eastAsia="ru-RU"/>
        </w:rPr>
        <w:t>с. Лаврентия</w:t>
      </w:r>
    </w:p>
    <w:p w:rsidR="001F080A" w:rsidRPr="00184359" w:rsidRDefault="001F080A" w:rsidP="001F080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 CYR" w:hAnsi="Times New Roman CYR"/>
          <w:sz w:val="28"/>
          <w:szCs w:val="28"/>
          <w:lang w:val="ru-RU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</w:tblGrid>
      <w:tr w:rsidR="001F080A" w:rsidRPr="00D54151" w:rsidTr="007B4490">
        <w:trPr>
          <w:trHeight w:val="553"/>
        </w:trPr>
        <w:tc>
          <w:tcPr>
            <w:tcW w:w="5387" w:type="dxa"/>
          </w:tcPr>
          <w:p w:rsidR="001F080A" w:rsidRDefault="001F080A" w:rsidP="007B4490">
            <w:pPr>
              <w:spacing w:after="0" w:line="240" w:lineRule="auto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1F080A">
              <w:rPr>
                <w:sz w:val="28"/>
                <w:lang w:val="ru-RU"/>
              </w:rPr>
              <w:t>О</w:t>
            </w:r>
            <w:r w:rsidR="007B4490">
              <w:rPr>
                <w:sz w:val="28"/>
                <w:lang w:val="ru-RU"/>
              </w:rPr>
              <w:t xml:space="preserve"> рабочей группе </w:t>
            </w:r>
            <w:r w:rsidRPr="001F080A">
              <w:rPr>
                <w:sz w:val="28"/>
                <w:lang w:val="ru-RU"/>
              </w:rPr>
              <w:t xml:space="preserve">по </w:t>
            </w:r>
            <w:r w:rsidR="00A81AFC">
              <w:rPr>
                <w:sz w:val="28"/>
                <w:lang w:val="ru-RU"/>
              </w:rPr>
              <w:t>содействию развитию конкуренции</w:t>
            </w:r>
            <w:r w:rsidRPr="001F080A">
              <w:rPr>
                <w:sz w:val="28"/>
                <w:lang w:val="ru-RU"/>
              </w:rPr>
              <w:t xml:space="preserve"> </w:t>
            </w:r>
            <w:r w:rsidR="00A81AFC">
              <w:rPr>
                <w:sz w:val="28"/>
                <w:lang w:val="ru-RU"/>
              </w:rPr>
              <w:t>в муниципальном образовании Чукотский муниципальный район</w:t>
            </w:r>
            <w:r w:rsidRPr="001F080A">
              <w:rPr>
                <w:rFonts w:cs="Calibri"/>
                <w:lang w:val="ru-RU"/>
              </w:rPr>
              <w:t xml:space="preserve"> </w:t>
            </w:r>
            <w:r w:rsidRPr="001F080A">
              <w:rPr>
                <w:sz w:val="28"/>
                <w:szCs w:val="28"/>
                <w:lang w:val="ru-RU"/>
              </w:rPr>
              <w:t xml:space="preserve"> </w:t>
            </w:r>
          </w:p>
          <w:p w:rsidR="001F080A" w:rsidRPr="001F080A" w:rsidRDefault="001F080A" w:rsidP="007B4490">
            <w:pPr>
              <w:spacing w:after="0" w:line="240" w:lineRule="auto"/>
              <w:ind w:firstLine="34"/>
              <w:jc w:val="both"/>
              <w:rPr>
                <w:sz w:val="28"/>
                <w:lang w:val="ru-RU"/>
              </w:rPr>
            </w:pPr>
          </w:p>
        </w:tc>
      </w:tr>
    </w:tbl>
    <w:p w:rsidR="001F080A" w:rsidRDefault="00A81AFC" w:rsidP="001F08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B120D3">
        <w:rPr>
          <w:sz w:val="28"/>
          <w:szCs w:val="28"/>
          <w:lang w:val="ru-RU"/>
        </w:rPr>
        <w:t>В</w:t>
      </w:r>
      <w:r w:rsidR="00B120D3">
        <w:rPr>
          <w:sz w:val="28"/>
          <w:szCs w:val="28"/>
          <w:lang w:val="ru-RU"/>
        </w:rPr>
        <w:t>о</w:t>
      </w:r>
      <w:proofErr w:type="gramEnd"/>
      <w:r w:rsidR="00B120D3">
        <w:rPr>
          <w:sz w:val="28"/>
          <w:szCs w:val="28"/>
          <w:lang w:val="ru-RU"/>
        </w:rPr>
        <w:t xml:space="preserve"> исполнении Стандарта развития конкуренции в субъектах Российской Федерации, утвержденного распоряжением Правительства</w:t>
      </w:r>
      <w:r w:rsidR="00052415">
        <w:rPr>
          <w:sz w:val="28"/>
          <w:szCs w:val="28"/>
          <w:lang w:val="ru-RU"/>
        </w:rPr>
        <w:t xml:space="preserve"> Российской Федерации</w:t>
      </w:r>
      <w:r w:rsidRPr="00B120D3">
        <w:rPr>
          <w:sz w:val="28"/>
          <w:szCs w:val="28"/>
          <w:lang w:val="ru-RU"/>
        </w:rPr>
        <w:t xml:space="preserve"> </w:t>
      </w:r>
      <w:r w:rsidR="00052415" w:rsidRPr="00052415">
        <w:rPr>
          <w:sz w:val="28"/>
          <w:szCs w:val="28"/>
          <w:lang w:val="ru-RU"/>
        </w:rPr>
        <w:t>о</w:t>
      </w:r>
      <w:r w:rsidR="00052415">
        <w:rPr>
          <w:sz w:val="28"/>
          <w:szCs w:val="28"/>
          <w:lang w:val="ru-RU"/>
        </w:rPr>
        <w:t xml:space="preserve">т 5 сентября 2015 года № 1738-р, </w:t>
      </w:r>
      <w:r w:rsidR="00052415" w:rsidRPr="00052415">
        <w:rPr>
          <w:sz w:val="28"/>
          <w:szCs w:val="28"/>
          <w:lang w:val="ru-RU"/>
        </w:rPr>
        <w:t>Распоряжени</w:t>
      </w:r>
      <w:r w:rsidR="00052415">
        <w:rPr>
          <w:sz w:val="28"/>
          <w:szCs w:val="28"/>
          <w:lang w:val="ru-RU"/>
        </w:rPr>
        <w:t>я</w:t>
      </w:r>
      <w:r w:rsidR="00052415" w:rsidRPr="00052415">
        <w:rPr>
          <w:sz w:val="28"/>
          <w:szCs w:val="28"/>
          <w:lang w:val="ru-RU"/>
        </w:rPr>
        <w:t xml:space="preserve"> Губернатора Чукотского автономного округа от 25.09.2015  года № 180-рг «О внедрении на территории Чукотского автономного округа Стандарта развития конкуренции» </w:t>
      </w:r>
      <w:r w:rsidR="00052415">
        <w:rPr>
          <w:sz w:val="28"/>
          <w:szCs w:val="28"/>
          <w:lang w:val="ru-RU"/>
        </w:rPr>
        <w:t xml:space="preserve">в </w:t>
      </w:r>
      <w:r w:rsidRPr="00B120D3">
        <w:rPr>
          <w:sz w:val="28"/>
          <w:szCs w:val="28"/>
          <w:lang w:val="ru-RU"/>
        </w:rPr>
        <w:t xml:space="preserve">целях </w:t>
      </w:r>
      <w:r w:rsidR="00B120D3">
        <w:rPr>
          <w:sz w:val="28"/>
          <w:szCs w:val="28"/>
          <w:lang w:val="ru-RU"/>
        </w:rPr>
        <w:t xml:space="preserve">содействия конкуренции на территории Чукотского муниципального района, </w:t>
      </w:r>
      <w:r w:rsidR="00052415">
        <w:rPr>
          <w:sz w:val="28"/>
          <w:szCs w:val="28"/>
          <w:lang w:val="ru-RU"/>
        </w:rPr>
        <w:t xml:space="preserve">в части реализации результативных и эффективных мер по развитию конкуренции, Администрация муниципального образования Чукотский муниципальный район </w:t>
      </w:r>
    </w:p>
    <w:p w:rsidR="00052415" w:rsidRPr="00052415" w:rsidRDefault="00052415" w:rsidP="00052415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052415">
        <w:rPr>
          <w:b/>
          <w:sz w:val="28"/>
          <w:szCs w:val="28"/>
          <w:lang w:val="ru-RU"/>
        </w:rPr>
        <w:t>П</w:t>
      </w:r>
      <w:proofErr w:type="gramEnd"/>
      <w:r w:rsidRPr="00052415">
        <w:rPr>
          <w:b/>
          <w:sz w:val="28"/>
          <w:szCs w:val="28"/>
          <w:lang w:val="ru-RU"/>
        </w:rPr>
        <w:t xml:space="preserve"> О С Т А Н О В Л Я Е Т:</w:t>
      </w:r>
    </w:p>
    <w:p w:rsidR="00052415" w:rsidRPr="001F080A" w:rsidRDefault="00052415" w:rsidP="001F080A">
      <w:pPr>
        <w:spacing w:after="0" w:line="240" w:lineRule="auto"/>
        <w:ind w:firstLine="709"/>
        <w:jc w:val="both"/>
        <w:rPr>
          <w:b/>
          <w:sz w:val="28"/>
          <w:szCs w:val="28"/>
          <w:highlight w:val="yellow"/>
          <w:lang w:val="ru-RU"/>
        </w:rPr>
      </w:pPr>
    </w:p>
    <w:p w:rsidR="00212BCA" w:rsidRDefault="00A81AFC" w:rsidP="001F08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80A"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Определить </w:t>
      </w:r>
      <w:r w:rsidR="001F080A" w:rsidRPr="001F080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финансов, экономики и имущественных отношений муниципального образования Чукотский муниципальный район </w:t>
      </w:r>
      <w:r w:rsidRPr="001F080A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 по содействию развитию конкуренции в муниципальном образовании Чукотский муниципальный район.</w:t>
      </w:r>
    </w:p>
    <w:p w:rsidR="007B4490" w:rsidRDefault="007B4490" w:rsidP="007B4490">
      <w:pPr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 Создать рабочую группу </w:t>
      </w:r>
      <w:r w:rsidRPr="001F080A">
        <w:rPr>
          <w:sz w:val="28"/>
          <w:lang w:val="ru-RU"/>
        </w:rPr>
        <w:t xml:space="preserve">по </w:t>
      </w:r>
      <w:r>
        <w:rPr>
          <w:sz w:val="28"/>
          <w:lang w:val="ru-RU"/>
        </w:rPr>
        <w:t>содействию развитию конкуренции</w:t>
      </w:r>
      <w:r w:rsidRPr="001F080A">
        <w:rPr>
          <w:sz w:val="28"/>
          <w:lang w:val="ru-RU"/>
        </w:rPr>
        <w:t xml:space="preserve"> </w:t>
      </w:r>
      <w:r>
        <w:rPr>
          <w:sz w:val="28"/>
          <w:lang w:val="ru-RU"/>
        </w:rPr>
        <w:t>в муниципальном образовании Чукотский муниципальный район.</w:t>
      </w:r>
    </w:p>
    <w:p w:rsidR="007B4490" w:rsidRDefault="007B4490" w:rsidP="007B4490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 </w:t>
      </w:r>
      <w:r w:rsidRPr="007B4490">
        <w:rPr>
          <w:sz w:val="28"/>
          <w:szCs w:val="28"/>
          <w:lang w:val="ru-RU"/>
        </w:rPr>
        <w:t xml:space="preserve">Утвердить прилагаемое Положение </w:t>
      </w:r>
      <w:r>
        <w:rPr>
          <w:sz w:val="28"/>
          <w:szCs w:val="28"/>
          <w:lang w:val="ru-RU"/>
        </w:rPr>
        <w:t xml:space="preserve">о </w:t>
      </w:r>
      <w:r w:rsidRPr="007B4490">
        <w:rPr>
          <w:sz w:val="28"/>
          <w:szCs w:val="28"/>
          <w:lang w:val="ru-RU"/>
        </w:rPr>
        <w:t>рабоч</w:t>
      </w:r>
      <w:r>
        <w:rPr>
          <w:sz w:val="28"/>
          <w:szCs w:val="28"/>
          <w:lang w:val="ru-RU"/>
        </w:rPr>
        <w:t>ей</w:t>
      </w:r>
      <w:r w:rsidRPr="007B4490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>е</w:t>
      </w:r>
      <w:r w:rsidRPr="007B4490">
        <w:rPr>
          <w:sz w:val="28"/>
          <w:szCs w:val="28"/>
          <w:lang w:val="ru-RU"/>
        </w:rPr>
        <w:t xml:space="preserve"> по содействию развитию конкуренции </w:t>
      </w:r>
      <w:r w:rsidR="008327F3">
        <w:rPr>
          <w:sz w:val="28"/>
          <w:szCs w:val="28"/>
          <w:lang w:val="ru-RU"/>
        </w:rPr>
        <w:t xml:space="preserve">на территории </w:t>
      </w:r>
      <w:r w:rsidRPr="007B4490">
        <w:rPr>
          <w:sz w:val="28"/>
          <w:szCs w:val="28"/>
          <w:lang w:val="ru-RU"/>
        </w:rPr>
        <w:t xml:space="preserve"> Чукотск</w:t>
      </w:r>
      <w:r w:rsidR="008327F3">
        <w:rPr>
          <w:sz w:val="28"/>
          <w:szCs w:val="28"/>
          <w:lang w:val="ru-RU"/>
        </w:rPr>
        <w:t>ого</w:t>
      </w:r>
      <w:r w:rsidRPr="007B4490">
        <w:rPr>
          <w:sz w:val="28"/>
          <w:szCs w:val="28"/>
          <w:lang w:val="ru-RU"/>
        </w:rPr>
        <w:t xml:space="preserve"> муниципальн</w:t>
      </w:r>
      <w:r w:rsidR="008327F3">
        <w:rPr>
          <w:sz w:val="28"/>
          <w:szCs w:val="28"/>
          <w:lang w:val="ru-RU"/>
        </w:rPr>
        <w:t>ого</w:t>
      </w:r>
      <w:r w:rsidRPr="007B4490">
        <w:rPr>
          <w:sz w:val="28"/>
          <w:szCs w:val="28"/>
          <w:lang w:val="ru-RU"/>
        </w:rPr>
        <w:t xml:space="preserve"> район</w:t>
      </w:r>
      <w:r w:rsidR="008327F3">
        <w:rPr>
          <w:sz w:val="28"/>
          <w:szCs w:val="28"/>
          <w:lang w:val="ru-RU"/>
        </w:rPr>
        <w:t>а</w:t>
      </w:r>
      <w:r w:rsidRPr="007B4490">
        <w:rPr>
          <w:sz w:val="28"/>
          <w:szCs w:val="28"/>
          <w:lang w:val="ru-RU"/>
        </w:rPr>
        <w:t>, согласно приложению №1 к настоящему постановлению.</w:t>
      </w:r>
    </w:p>
    <w:p w:rsidR="007B4490" w:rsidRDefault="007B4490" w:rsidP="007B4490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7B4490">
        <w:rPr>
          <w:sz w:val="28"/>
          <w:szCs w:val="28"/>
          <w:lang w:val="ru-RU"/>
        </w:rPr>
        <w:t xml:space="preserve">Утвердить состав рабочей группе по содействию развитию конкуренции </w:t>
      </w:r>
      <w:r w:rsidR="007D6C43">
        <w:rPr>
          <w:sz w:val="28"/>
          <w:szCs w:val="28"/>
          <w:lang w:val="ru-RU"/>
        </w:rPr>
        <w:t>на территории Чукотского муниципального</w:t>
      </w:r>
      <w:r w:rsidRPr="007B4490">
        <w:rPr>
          <w:sz w:val="28"/>
          <w:szCs w:val="28"/>
          <w:lang w:val="ru-RU"/>
        </w:rPr>
        <w:t xml:space="preserve"> район</w:t>
      </w:r>
      <w:r w:rsidR="007D6C43">
        <w:rPr>
          <w:sz w:val="28"/>
          <w:szCs w:val="28"/>
          <w:lang w:val="ru-RU"/>
        </w:rPr>
        <w:t>а</w:t>
      </w:r>
      <w:r w:rsidRPr="007B4490">
        <w:rPr>
          <w:sz w:val="28"/>
          <w:szCs w:val="28"/>
          <w:lang w:val="ru-RU"/>
        </w:rPr>
        <w:t>, согласно приложению №2 к настоящему постановлению.</w:t>
      </w:r>
    </w:p>
    <w:p w:rsidR="007B4490" w:rsidRPr="007B4490" w:rsidRDefault="007B4490" w:rsidP="007B4490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Чукотский муниципальный район.</w:t>
      </w:r>
    </w:p>
    <w:p w:rsidR="007B4490" w:rsidRPr="007B4490" w:rsidRDefault="007B4490" w:rsidP="007B4490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7B4490" w:rsidRDefault="007B4490" w:rsidP="007B4490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7B4490" w:rsidRPr="001F080A" w:rsidRDefault="007B4490" w:rsidP="001F08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BD6" w:rsidRPr="00491BD6" w:rsidRDefault="007B4490" w:rsidP="00491BD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81AFC" w:rsidRPr="001F080A">
        <w:rPr>
          <w:sz w:val="28"/>
          <w:szCs w:val="28"/>
          <w:lang w:val="ru-RU"/>
        </w:rPr>
        <w:t xml:space="preserve">. </w:t>
      </w:r>
      <w:r w:rsidR="00491BD6" w:rsidRPr="00491BD6">
        <w:rPr>
          <w:sz w:val="28"/>
          <w:szCs w:val="28"/>
          <w:lang w:val="ru-RU"/>
        </w:rPr>
        <w:t xml:space="preserve">Настоящее постановление вступает в силу с момента </w:t>
      </w:r>
      <w:r w:rsidR="00491BD6">
        <w:rPr>
          <w:sz w:val="28"/>
          <w:szCs w:val="28"/>
          <w:lang w:val="ru-RU"/>
        </w:rPr>
        <w:t xml:space="preserve">официального </w:t>
      </w:r>
      <w:r w:rsidR="00491BD6" w:rsidRPr="00491BD6">
        <w:rPr>
          <w:sz w:val="28"/>
          <w:szCs w:val="28"/>
          <w:lang w:val="ru-RU"/>
        </w:rPr>
        <w:t>опубликования и распространяет свое действие на правоотношения, возникшие с 01.01.2019 года.</w:t>
      </w:r>
    </w:p>
    <w:p w:rsidR="00212BCA" w:rsidRDefault="007B4490" w:rsidP="00491BD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81AFC" w:rsidRPr="001F080A">
        <w:rPr>
          <w:sz w:val="28"/>
          <w:szCs w:val="28"/>
          <w:lang w:val="ru-RU"/>
        </w:rPr>
        <w:t xml:space="preserve">. </w:t>
      </w:r>
      <w:proofErr w:type="gramStart"/>
      <w:r w:rsidR="00A81AFC" w:rsidRPr="001F080A">
        <w:rPr>
          <w:sz w:val="28"/>
          <w:szCs w:val="28"/>
          <w:lang w:val="ru-RU"/>
        </w:rPr>
        <w:t>Контроль за</w:t>
      </w:r>
      <w:proofErr w:type="gramEnd"/>
      <w:r w:rsidR="00A81AFC" w:rsidRPr="001F080A">
        <w:rPr>
          <w:sz w:val="28"/>
          <w:szCs w:val="28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район. (А.А.</w:t>
      </w:r>
      <w:r w:rsidR="001F080A" w:rsidRPr="001F080A">
        <w:rPr>
          <w:sz w:val="28"/>
          <w:szCs w:val="28"/>
          <w:lang w:val="ru-RU"/>
        </w:rPr>
        <w:t xml:space="preserve"> </w:t>
      </w:r>
      <w:proofErr w:type="spellStart"/>
      <w:r w:rsidR="001F080A" w:rsidRPr="001F080A">
        <w:rPr>
          <w:sz w:val="28"/>
          <w:szCs w:val="28"/>
          <w:lang w:val="ru-RU"/>
        </w:rPr>
        <w:t>Добриева</w:t>
      </w:r>
      <w:proofErr w:type="spellEnd"/>
      <w:r w:rsidR="00A81AFC" w:rsidRPr="001F080A">
        <w:rPr>
          <w:sz w:val="28"/>
          <w:szCs w:val="28"/>
          <w:lang w:val="ru-RU"/>
        </w:rPr>
        <w:t>).</w:t>
      </w:r>
    </w:p>
    <w:p w:rsidR="007B4490" w:rsidRPr="001F080A" w:rsidRDefault="007B4490" w:rsidP="001F080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12BCA" w:rsidRPr="001F080A" w:rsidRDefault="00212BCA" w:rsidP="001F080A">
      <w:pPr>
        <w:ind w:firstLine="539"/>
        <w:jc w:val="both"/>
        <w:rPr>
          <w:sz w:val="28"/>
          <w:szCs w:val="28"/>
          <w:lang w:val="ru-RU"/>
        </w:rPr>
      </w:pPr>
    </w:p>
    <w:p w:rsidR="00212BCA" w:rsidRPr="001F080A" w:rsidRDefault="00B335EF" w:rsidP="001F080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A81AFC" w:rsidRPr="001F080A">
        <w:rPr>
          <w:sz w:val="28"/>
          <w:szCs w:val="28"/>
          <w:lang w:val="ru-RU"/>
        </w:rPr>
        <w:t xml:space="preserve"> Администрации</w:t>
      </w:r>
      <w:r w:rsidR="00A81AFC" w:rsidRPr="001F080A"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        В.Г. </w:t>
      </w:r>
      <w:proofErr w:type="spellStart"/>
      <w:r>
        <w:rPr>
          <w:sz w:val="28"/>
          <w:szCs w:val="28"/>
          <w:lang w:val="ru-RU"/>
        </w:rPr>
        <w:t>Фирстов</w:t>
      </w:r>
      <w:proofErr w:type="spellEnd"/>
    </w:p>
    <w:p w:rsidR="00212BCA" w:rsidRPr="001F080A" w:rsidRDefault="00212BCA">
      <w:pPr>
        <w:rPr>
          <w:sz w:val="26"/>
          <w:szCs w:val="26"/>
          <w:lang w:val="ru-RU"/>
        </w:rPr>
      </w:pPr>
    </w:p>
    <w:p w:rsidR="00A81AFC" w:rsidRDefault="00A81AFC">
      <w:pPr>
        <w:rPr>
          <w:sz w:val="26"/>
          <w:szCs w:val="26"/>
          <w:lang w:val="ru-RU"/>
        </w:rPr>
      </w:pPr>
    </w:p>
    <w:p w:rsidR="00A81AFC" w:rsidRDefault="00A81AFC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Default="007B4490" w:rsidP="00A81AFC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ind w:left="4536"/>
        <w:jc w:val="right"/>
        <w:rPr>
          <w:rFonts w:eastAsia="Arial"/>
          <w:sz w:val="28"/>
          <w:szCs w:val="28"/>
          <w:lang w:val="ru-RU" w:eastAsia="ar-SA"/>
        </w:rPr>
      </w:pPr>
      <w:r w:rsidRPr="007B4490">
        <w:rPr>
          <w:rFonts w:eastAsia="Arial"/>
          <w:sz w:val="28"/>
          <w:szCs w:val="28"/>
          <w:lang w:val="ru-RU" w:eastAsia="ar-SA"/>
        </w:rPr>
        <w:t>Приложение №1</w:t>
      </w:r>
    </w:p>
    <w:p w:rsidR="007B4490" w:rsidRPr="007B4490" w:rsidRDefault="007B4490" w:rsidP="007B4490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</w:p>
    <w:p w:rsidR="007B4490" w:rsidRPr="007B4490" w:rsidRDefault="007B4490" w:rsidP="007B4490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B4490">
        <w:rPr>
          <w:rFonts w:eastAsia="Arial"/>
          <w:sz w:val="28"/>
          <w:szCs w:val="28"/>
          <w:lang w:val="ru-RU" w:eastAsia="ar-SA"/>
        </w:rPr>
        <w:t>УТВЕРЖДЕНО</w:t>
      </w:r>
    </w:p>
    <w:p w:rsidR="007B4490" w:rsidRPr="007B4490" w:rsidRDefault="007B4490" w:rsidP="007B4490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B4490">
        <w:rPr>
          <w:rFonts w:eastAsia="Arial"/>
          <w:sz w:val="28"/>
          <w:szCs w:val="28"/>
          <w:lang w:val="ru-RU" w:eastAsia="ar-SA"/>
        </w:rPr>
        <w:t xml:space="preserve">постановлением Администрации муниципального образования </w:t>
      </w:r>
    </w:p>
    <w:p w:rsidR="007B4490" w:rsidRPr="007B4490" w:rsidRDefault="007B4490" w:rsidP="007B4490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B4490">
        <w:rPr>
          <w:rFonts w:eastAsia="Arial"/>
          <w:sz w:val="28"/>
          <w:szCs w:val="28"/>
          <w:lang w:val="ru-RU" w:eastAsia="ar-SA"/>
        </w:rPr>
        <w:t xml:space="preserve">Чукотский муниципальный район </w:t>
      </w:r>
    </w:p>
    <w:p w:rsidR="007B4490" w:rsidRPr="007B4490" w:rsidRDefault="007B4490" w:rsidP="007B4490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B4490">
        <w:rPr>
          <w:rFonts w:eastAsia="Arial"/>
          <w:sz w:val="28"/>
          <w:szCs w:val="28"/>
          <w:lang w:val="ru-RU" w:eastAsia="ar-SA"/>
        </w:rPr>
        <w:t xml:space="preserve"> от               </w:t>
      </w:r>
      <w:proofErr w:type="gramStart"/>
      <w:r w:rsidRPr="007B4490">
        <w:rPr>
          <w:rFonts w:eastAsia="Arial"/>
          <w:sz w:val="28"/>
          <w:szCs w:val="28"/>
          <w:lang w:val="ru-RU" w:eastAsia="ar-SA"/>
        </w:rPr>
        <w:t>г</w:t>
      </w:r>
      <w:proofErr w:type="gramEnd"/>
      <w:r w:rsidRPr="007B4490">
        <w:rPr>
          <w:rFonts w:eastAsia="Arial"/>
          <w:sz w:val="28"/>
          <w:szCs w:val="28"/>
          <w:lang w:val="ru-RU" w:eastAsia="ar-SA"/>
        </w:rPr>
        <w:t>.№</w:t>
      </w:r>
    </w:p>
    <w:p w:rsid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8327F3">
        <w:rPr>
          <w:b/>
          <w:sz w:val="28"/>
          <w:szCs w:val="28"/>
          <w:lang w:val="ru-RU" w:eastAsia="ru-RU"/>
        </w:rPr>
        <w:t>Положение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8327F3">
        <w:rPr>
          <w:b/>
          <w:sz w:val="28"/>
          <w:szCs w:val="28"/>
          <w:lang w:val="ru-RU" w:eastAsia="ru-RU"/>
        </w:rPr>
        <w:t xml:space="preserve">о рабочей группе по содействию развитию конкуренции на территории </w:t>
      </w:r>
      <w:r w:rsidR="008327F3" w:rsidRPr="008327F3">
        <w:rPr>
          <w:b/>
          <w:sz w:val="28"/>
          <w:szCs w:val="28"/>
          <w:lang w:val="ru-RU" w:eastAsia="ru-RU"/>
        </w:rPr>
        <w:t>Чукотск</w:t>
      </w:r>
      <w:r w:rsidR="008327F3">
        <w:rPr>
          <w:b/>
          <w:sz w:val="28"/>
          <w:szCs w:val="28"/>
          <w:lang w:val="ru-RU" w:eastAsia="ru-RU"/>
        </w:rPr>
        <w:t>ого</w:t>
      </w:r>
      <w:r w:rsidR="008327F3" w:rsidRPr="008327F3">
        <w:rPr>
          <w:b/>
          <w:sz w:val="28"/>
          <w:szCs w:val="28"/>
          <w:lang w:val="ru-RU" w:eastAsia="ru-RU"/>
        </w:rPr>
        <w:t xml:space="preserve"> муниципальн</w:t>
      </w:r>
      <w:r w:rsidR="008327F3">
        <w:rPr>
          <w:b/>
          <w:sz w:val="28"/>
          <w:szCs w:val="28"/>
          <w:lang w:val="ru-RU" w:eastAsia="ru-RU"/>
        </w:rPr>
        <w:t>ого</w:t>
      </w:r>
      <w:r w:rsidR="008327F3" w:rsidRPr="008327F3">
        <w:rPr>
          <w:b/>
          <w:sz w:val="28"/>
          <w:szCs w:val="28"/>
          <w:lang w:val="ru-RU" w:eastAsia="ru-RU"/>
        </w:rPr>
        <w:t xml:space="preserve"> район</w:t>
      </w:r>
      <w:r w:rsidR="008327F3">
        <w:rPr>
          <w:b/>
          <w:sz w:val="28"/>
          <w:szCs w:val="28"/>
          <w:lang w:val="ru-RU" w:eastAsia="ru-RU"/>
        </w:rPr>
        <w:t>а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1. Рабочая группа по содействию развитию конкуренции на территории </w:t>
      </w:r>
      <w:r w:rsidR="008327F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 xml:space="preserve"> (далее - рабочая группа) является коллегиальным совещательным органом, обеспечивающим координацию действий отраслевых (функциональных) органов Администрации </w:t>
      </w:r>
      <w:r w:rsidR="008327F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="00491BD6">
        <w:rPr>
          <w:sz w:val="28"/>
          <w:szCs w:val="28"/>
          <w:lang w:val="ru-RU" w:eastAsia="ru-RU"/>
        </w:rPr>
        <w:t>, органов местного самоуправления Чукотского муниципального района и субъектов предпринимательской деятельности</w:t>
      </w:r>
      <w:r w:rsidRPr="008327F3">
        <w:rPr>
          <w:sz w:val="28"/>
          <w:szCs w:val="28"/>
          <w:lang w:val="ru-RU" w:eastAsia="ru-RU"/>
        </w:rPr>
        <w:t xml:space="preserve"> по развитию конкуренции на территории </w:t>
      </w:r>
      <w:r w:rsidR="008327F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>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>2. Задачами рабочей группы являются: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1) определение приоритетных направлений содействия развитию конкуренции на территории </w:t>
      </w:r>
      <w:r w:rsidR="008327F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>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2) организация согласованных действий отраслевых (функциональных) органов </w:t>
      </w:r>
      <w:r w:rsidR="006B1A12">
        <w:rPr>
          <w:sz w:val="28"/>
          <w:szCs w:val="28"/>
          <w:lang w:val="ru-RU" w:eastAsia="ru-RU"/>
        </w:rPr>
        <w:t xml:space="preserve">Администрации </w:t>
      </w:r>
      <w:r w:rsidR="008327F3" w:rsidRPr="008327F3">
        <w:rPr>
          <w:sz w:val="28"/>
          <w:szCs w:val="28"/>
          <w:lang w:val="ru-RU" w:eastAsia="ru-RU"/>
        </w:rPr>
        <w:t>муниципального образовани</w:t>
      </w:r>
      <w:r w:rsidR="00491BD6">
        <w:rPr>
          <w:sz w:val="28"/>
          <w:szCs w:val="28"/>
          <w:lang w:val="ru-RU" w:eastAsia="ru-RU"/>
        </w:rPr>
        <w:t>я Чукотский муниципальный район,</w:t>
      </w:r>
      <w:r w:rsidRPr="008327F3">
        <w:rPr>
          <w:sz w:val="28"/>
          <w:szCs w:val="28"/>
          <w:lang w:val="ru-RU" w:eastAsia="ru-RU"/>
        </w:rPr>
        <w:t xml:space="preserve"> органов местного самоуправления </w:t>
      </w:r>
      <w:r w:rsidR="008327F3">
        <w:rPr>
          <w:sz w:val="28"/>
          <w:szCs w:val="28"/>
          <w:lang w:val="ru-RU" w:eastAsia="ru-RU"/>
        </w:rPr>
        <w:t>Чукотского муниципального района</w:t>
      </w:r>
      <w:r w:rsidR="00491BD6">
        <w:rPr>
          <w:sz w:val="28"/>
          <w:szCs w:val="28"/>
          <w:lang w:val="ru-RU" w:eastAsia="ru-RU"/>
        </w:rPr>
        <w:t xml:space="preserve"> и субъектов предпринимательской деятельности</w:t>
      </w:r>
      <w:r w:rsidRPr="008327F3">
        <w:rPr>
          <w:sz w:val="28"/>
          <w:szCs w:val="28"/>
          <w:lang w:val="ru-RU" w:eastAsia="ru-RU"/>
        </w:rPr>
        <w:t xml:space="preserve"> по реализации мероприятий по содействию развитию конкуренции на территории </w:t>
      </w:r>
      <w:r w:rsidR="007D6C4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>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>3. Рабочая группа в соответствии с возложенными задачами выполняет следующие функции: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1) разрабатывает проект перечня приоритетных и социально значимых рынков для содействия развитию конкуренции на территории </w:t>
      </w:r>
      <w:r w:rsidR="007D6C43">
        <w:rPr>
          <w:sz w:val="28"/>
          <w:szCs w:val="28"/>
          <w:lang w:val="ru-RU" w:eastAsia="ru-RU"/>
        </w:rPr>
        <w:t xml:space="preserve">Чукотского муниципального района </w:t>
      </w:r>
      <w:r w:rsidRPr="008327F3">
        <w:rPr>
          <w:sz w:val="28"/>
          <w:szCs w:val="28"/>
          <w:lang w:val="ru-RU" w:eastAsia="ru-RU"/>
        </w:rPr>
        <w:t>на очередной календарный год;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2) разрабатывает проект плана мероприятий («дорожной карты») по содействию развитию конкуренции в </w:t>
      </w:r>
      <w:r w:rsidR="007D6C43">
        <w:rPr>
          <w:sz w:val="28"/>
          <w:szCs w:val="28"/>
          <w:lang w:val="ru-RU" w:eastAsia="ru-RU"/>
        </w:rPr>
        <w:t xml:space="preserve">муниципальном образовании Чукотский муниципальный район  </w:t>
      </w:r>
      <w:r w:rsidRPr="008327F3">
        <w:rPr>
          <w:sz w:val="28"/>
          <w:szCs w:val="28"/>
          <w:lang w:val="ru-RU" w:eastAsia="ru-RU"/>
        </w:rPr>
        <w:t>либо проект изменений в утвержденный план мероприятий («дорожную карту»);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4) организует размещение информации о деятельности по содействию развитию конкуренции на территории </w:t>
      </w:r>
      <w:r w:rsidR="007D6C4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 xml:space="preserve"> и соответствующие материалы на официальном сайте </w:t>
      </w:r>
      <w:r w:rsidR="007D6C4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 xml:space="preserve"> в сети «Интернет»;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lastRenderedPageBreak/>
        <w:t xml:space="preserve">5) принимает участие в рассмотрении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состояния и развития конкуренции, относящимся к компетенции органов местного самоуправления </w:t>
      </w:r>
      <w:r w:rsidR="007D6C4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>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6) организует проведение мониторинга состояния и развития конкурентной среды на рынках товаров и услуг </w:t>
      </w:r>
      <w:r w:rsidR="007D6C4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>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>4. Рабочая группа имеет право: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1) запрашивать у отраслевых (функциональных) органов Администрации </w:t>
      </w:r>
      <w:r w:rsidR="007D6C4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 xml:space="preserve"> и иных органов местного самоуправления </w:t>
      </w:r>
      <w:r w:rsidR="007D6C43">
        <w:rPr>
          <w:sz w:val="28"/>
          <w:szCs w:val="28"/>
          <w:lang w:val="ru-RU" w:eastAsia="ru-RU"/>
        </w:rPr>
        <w:t>Чукотского муниципального района</w:t>
      </w:r>
      <w:r w:rsidRPr="008327F3">
        <w:rPr>
          <w:sz w:val="28"/>
          <w:szCs w:val="28"/>
          <w:lang w:val="ru-RU" w:eastAsia="ru-RU"/>
        </w:rPr>
        <w:t xml:space="preserve"> необходимую информацию по вопросам деятельности рабочей группы;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2) приглашать на свои заседания представителей Федеральной налоговой службы, 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</w:t>
      </w:r>
      <w:r w:rsidR="007D6C4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>, хозяйствующих субъектов, общественных и иных организаций по вопросам, возникающим в процессе деятельности рабочей группы.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>5. Рабочая группа формируется в составе руководителя рабочей группы, заместителя руководителя рабочей группы, секретаря рабочей группы и членов рабочей группы.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8327F3">
        <w:rPr>
          <w:sz w:val="28"/>
          <w:szCs w:val="28"/>
          <w:lang w:val="ru-RU" w:eastAsia="ru-RU"/>
        </w:rPr>
        <w:t xml:space="preserve">Состав рабочей группы утверждается постановлением Администрации </w:t>
      </w:r>
      <w:r w:rsidR="007D6C43">
        <w:rPr>
          <w:sz w:val="28"/>
          <w:szCs w:val="28"/>
          <w:lang w:val="ru-RU" w:eastAsia="ru-RU"/>
        </w:rPr>
        <w:t>муниципального образования Чукотский муниципальный район</w:t>
      </w:r>
      <w:r w:rsidRPr="008327F3">
        <w:rPr>
          <w:sz w:val="28"/>
          <w:szCs w:val="28"/>
          <w:lang w:val="ru-RU" w:eastAsia="ru-RU"/>
        </w:rPr>
        <w:t>.</w:t>
      </w: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8327F3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8"/>
          <w:szCs w:val="28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sz w:val="26"/>
          <w:szCs w:val="26"/>
          <w:lang w:val="ru-RU" w:eastAsia="ru-RU"/>
        </w:rPr>
      </w:pPr>
    </w:p>
    <w:p w:rsidR="007D6C43" w:rsidRPr="007D6C43" w:rsidRDefault="007D6C43" w:rsidP="007D6C43">
      <w:pPr>
        <w:spacing w:after="0" w:line="240" w:lineRule="auto"/>
        <w:ind w:left="4536"/>
        <w:jc w:val="right"/>
        <w:rPr>
          <w:rFonts w:eastAsia="Arial"/>
          <w:sz w:val="28"/>
          <w:szCs w:val="28"/>
          <w:lang w:val="ru-RU" w:eastAsia="ar-SA"/>
        </w:rPr>
      </w:pPr>
      <w:r w:rsidRPr="007D6C43">
        <w:rPr>
          <w:rFonts w:eastAsia="Arial"/>
          <w:sz w:val="28"/>
          <w:szCs w:val="28"/>
          <w:lang w:val="ru-RU" w:eastAsia="ar-SA"/>
        </w:rPr>
        <w:t>Прило</w:t>
      </w:r>
      <w:r>
        <w:rPr>
          <w:rFonts w:eastAsia="Arial"/>
          <w:sz w:val="28"/>
          <w:szCs w:val="28"/>
          <w:lang w:val="ru-RU" w:eastAsia="ar-SA"/>
        </w:rPr>
        <w:t>жение №2</w:t>
      </w:r>
    </w:p>
    <w:p w:rsidR="007D6C43" w:rsidRPr="007D6C43" w:rsidRDefault="007D6C43" w:rsidP="007D6C43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</w:p>
    <w:p w:rsidR="007D6C43" w:rsidRPr="007D6C43" w:rsidRDefault="007D6C43" w:rsidP="007D6C43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D6C43">
        <w:rPr>
          <w:rFonts w:eastAsia="Arial"/>
          <w:sz w:val="28"/>
          <w:szCs w:val="28"/>
          <w:lang w:val="ru-RU" w:eastAsia="ar-SA"/>
        </w:rPr>
        <w:t>УТВЕРЖДЕНО</w:t>
      </w:r>
    </w:p>
    <w:p w:rsidR="007D6C43" w:rsidRPr="007D6C43" w:rsidRDefault="007D6C43" w:rsidP="007D6C43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D6C43">
        <w:rPr>
          <w:rFonts w:eastAsia="Arial"/>
          <w:sz w:val="28"/>
          <w:szCs w:val="28"/>
          <w:lang w:val="ru-RU" w:eastAsia="ar-SA"/>
        </w:rPr>
        <w:t xml:space="preserve">постановлением Администрации муниципального образования </w:t>
      </w:r>
    </w:p>
    <w:p w:rsidR="007D6C43" w:rsidRPr="007D6C43" w:rsidRDefault="007D6C43" w:rsidP="007D6C43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D6C43">
        <w:rPr>
          <w:rFonts w:eastAsia="Arial"/>
          <w:sz w:val="28"/>
          <w:szCs w:val="28"/>
          <w:lang w:val="ru-RU" w:eastAsia="ar-SA"/>
        </w:rPr>
        <w:t xml:space="preserve">Чукотский муниципальный район </w:t>
      </w:r>
    </w:p>
    <w:p w:rsidR="007D6C43" w:rsidRPr="007D6C43" w:rsidRDefault="007D6C43" w:rsidP="007D6C43">
      <w:pPr>
        <w:spacing w:after="0" w:line="240" w:lineRule="auto"/>
        <w:ind w:left="4536"/>
        <w:jc w:val="both"/>
        <w:rPr>
          <w:rFonts w:eastAsia="Arial"/>
          <w:sz w:val="28"/>
          <w:szCs w:val="28"/>
          <w:lang w:val="ru-RU" w:eastAsia="ar-SA"/>
        </w:rPr>
      </w:pPr>
      <w:r w:rsidRPr="007D6C43">
        <w:rPr>
          <w:rFonts w:eastAsia="Arial"/>
          <w:sz w:val="28"/>
          <w:szCs w:val="28"/>
          <w:lang w:val="ru-RU" w:eastAsia="ar-SA"/>
        </w:rPr>
        <w:t xml:space="preserve"> от               </w:t>
      </w:r>
      <w:proofErr w:type="gramStart"/>
      <w:r w:rsidRPr="007D6C43">
        <w:rPr>
          <w:rFonts w:eastAsia="Arial"/>
          <w:sz w:val="28"/>
          <w:szCs w:val="28"/>
          <w:lang w:val="ru-RU" w:eastAsia="ar-SA"/>
        </w:rPr>
        <w:t>г</w:t>
      </w:r>
      <w:proofErr w:type="gramEnd"/>
      <w:r w:rsidRPr="007D6C43">
        <w:rPr>
          <w:rFonts w:eastAsia="Arial"/>
          <w:sz w:val="28"/>
          <w:szCs w:val="28"/>
          <w:lang w:val="ru-RU" w:eastAsia="ar-SA"/>
        </w:rPr>
        <w:t>.№</w:t>
      </w: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6"/>
          <w:szCs w:val="26"/>
          <w:lang w:val="ru-RU" w:eastAsia="ru-RU"/>
        </w:rPr>
      </w:pPr>
    </w:p>
    <w:p w:rsidR="007B4490" w:rsidRPr="007D6C43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7D6C43">
        <w:rPr>
          <w:b/>
          <w:sz w:val="28"/>
          <w:szCs w:val="28"/>
          <w:lang w:val="ru-RU" w:eastAsia="ru-RU"/>
        </w:rPr>
        <w:t>Состав</w:t>
      </w:r>
    </w:p>
    <w:p w:rsidR="007B4490" w:rsidRPr="007D6C43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7D6C43">
        <w:rPr>
          <w:b/>
          <w:sz w:val="28"/>
          <w:szCs w:val="28"/>
          <w:lang w:val="ru-RU" w:eastAsia="ru-RU"/>
        </w:rPr>
        <w:t xml:space="preserve">Рабочей группы по содействию развитию конкуренции на территории </w:t>
      </w:r>
      <w:r w:rsidR="007D6C43" w:rsidRPr="007D6C43">
        <w:rPr>
          <w:b/>
          <w:sz w:val="28"/>
          <w:szCs w:val="28"/>
          <w:lang w:val="ru-RU" w:eastAsia="ru-RU"/>
        </w:rPr>
        <w:t>Чукотского муниципального района</w:t>
      </w:r>
    </w:p>
    <w:p w:rsidR="007B4490" w:rsidRPr="007B4490" w:rsidRDefault="007B4490" w:rsidP="007B4490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2"/>
          <w:lang w:val="ru-RU" w:eastAsia="ru-RU"/>
        </w:rPr>
      </w:pPr>
    </w:p>
    <w:p w:rsidR="007B4490" w:rsidRPr="007B4490" w:rsidRDefault="007B4490" w:rsidP="007D6C4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2"/>
          <w:lang w:val="ru-RU" w:eastAsia="ru-RU"/>
        </w:rPr>
      </w:pPr>
    </w:p>
    <w:p w:rsidR="007D6C43" w:rsidRPr="007D6C43" w:rsidRDefault="007D6C43" w:rsidP="007D6C4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spellStart"/>
      <w:r w:rsidRPr="007D6C43">
        <w:rPr>
          <w:sz w:val="28"/>
          <w:szCs w:val="28"/>
          <w:lang w:eastAsia="ru-RU"/>
        </w:rPr>
        <w:t>Председатель</w:t>
      </w:r>
      <w:proofErr w:type="spellEnd"/>
      <w:r w:rsidRPr="007D6C43">
        <w:rPr>
          <w:sz w:val="28"/>
          <w:szCs w:val="28"/>
          <w:lang w:eastAsia="ru-RU"/>
        </w:rPr>
        <w:t xml:space="preserve"> </w:t>
      </w:r>
      <w:proofErr w:type="spellStart"/>
      <w:r w:rsidRPr="007D6C43">
        <w:rPr>
          <w:sz w:val="28"/>
          <w:szCs w:val="28"/>
          <w:lang w:eastAsia="ru-RU"/>
        </w:rPr>
        <w:t>комиссии</w:t>
      </w:r>
      <w:proofErr w:type="spellEnd"/>
      <w:r w:rsidRPr="007D6C43">
        <w:rPr>
          <w:sz w:val="28"/>
          <w:szCs w:val="28"/>
          <w:lang w:eastAsia="ru-RU"/>
        </w:rPr>
        <w:t>:</w:t>
      </w:r>
    </w:p>
    <w:p w:rsidR="007D6C43" w:rsidRPr="007D6C43" w:rsidRDefault="007D6C43" w:rsidP="007D6C4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D6C43" w:rsidRPr="00D54151" w:rsidTr="007D6C43">
        <w:tc>
          <w:tcPr>
            <w:tcW w:w="4786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Добриева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Анна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Алимбековна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>Заместитель главы  Администрации муниципального образования</w:t>
            </w:r>
            <w:r w:rsidR="00491BD6">
              <w:rPr>
                <w:sz w:val="28"/>
                <w:szCs w:val="28"/>
                <w:lang w:val="ru-RU" w:eastAsia="ru-RU"/>
              </w:rPr>
              <w:t xml:space="preserve"> Чукотский муниципальный район,</w:t>
            </w:r>
            <w:r w:rsidRPr="007D6C43">
              <w:rPr>
                <w:sz w:val="28"/>
                <w:szCs w:val="28"/>
                <w:lang w:val="ru-RU" w:eastAsia="ru-RU"/>
              </w:rPr>
              <w:t xml:space="preserve"> начальник Управления финансов, экономики и имущественных муниципального образования Чукотский муниципальный район</w:t>
            </w: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D6C43" w:rsidRPr="007D6C43" w:rsidRDefault="007D6C43" w:rsidP="007D6C43">
      <w:pPr>
        <w:spacing w:after="0" w:line="240" w:lineRule="auto"/>
        <w:rPr>
          <w:sz w:val="28"/>
          <w:szCs w:val="28"/>
          <w:lang w:val="ru-RU" w:eastAsia="ru-RU"/>
        </w:rPr>
      </w:pPr>
    </w:p>
    <w:p w:rsidR="007D6C43" w:rsidRPr="007D6C43" w:rsidRDefault="007D6C43" w:rsidP="007D6C4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spellStart"/>
      <w:r w:rsidRPr="007D6C43">
        <w:rPr>
          <w:sz w:val="28"/>
          <w:szCs w:val="28"/>
          <w:lang w:eastAsia="ru-RU"/>
        </w:rPr>
        <w:t>Заместитель</w:t>
      </w:r>
      <w:proofErr w:type="spellEnd"/>
      <w:r w:rsidRPr="007D6C43">
        <w:rPr>
          <w:sz w:val="28"/>
          <w:szCs w:val="28"/>
          <w:lang w:eastAsia="ru-RU"/>
        </w:rPr>
        <w:t xml:space="preserve"> </w:t>
      </w:r>
      <w:proofErr w:type="spellStart"/>
      <w:r w:rsidRPr="007D6C43">
        <w:rPr>
          <w:sz w:val="28"/>
          <w:szCs w:val="28"/>
          <w:lang w:eastAsia="ru-RU"/>
        </w:rPr>
        <w:t>председателя</w:t>
      </w:r>
      <w:proofErr w:type="spellEnd"/>
      <w:r w:rsidRPr="007D6C43">
        <w:rPr>
          <w:sz w:val="28"/>
          <w:szCs w:val="28"/>
          <w:lang w:eastAsia="ru-RU"/>
        </w:rPr>
        <w:t xml:space="preserve"> </w:t>
      </w:r>
      <w:proofErr w:type="spellStart"/>
      <w:r w:rsidRPr="007D6C43">
        <w:rPr>
          <w:sz w:val="28"/>
          <w:szCs w:val="28"/>
          <w:lang w:eastAsia="ru-RU"/>
        </w:rPr>
        <w:t>комиссии</w:t>
      </w:r>
      <w:proofErr w:type="spellEnd"/>
      <w:r w:rsidRPr="007D6C43">
        <w:rPr>
          <w:sz w:val="28"/>
          <w:szCs w:val="28"/>
          <w:lang w:eastAsia="ru-RU"/>
        </w:rPr>
        <w:t>:</w:t>
      </w:r>
    </w:p>
    <w:p w:rsidR="007D6C43" w:rsidRPr="007D6C43" w:rsidRDefault="007D6C43" w:rsidP="007D6C4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D6C43" w:rsidRPr="00D54151" w:rsidTr="007D6C43">
        <w:tc>
          <w:tcPr>
            <w:tcW w:w="4786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Ефимьева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Ирина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Юрьевна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>заместитель начальника Управления – начальник бюджетного отдела Управления финансов, экономики и имущественных муниципального образования чукотский муниципальный район</w:t>
            </w:r>
          </w:p>
        </w:tc>
      </w:tr>
    </w:tbl>
    <w:p w:rsidR="007D6C43" w:rsidRPr="007D6C43" w:rsidRDefault="007D6C43" w:rsidP="007D6C43">
      <w:pPr>
        <w:spacing w:after="0" w:line="240" w:lineRule="auto"/>
        <w:rPr>
          <w:sz w:val="28"/>
          <w:szCs w:val="28"/>
          <w:lang w:val="ru-RU" w:eastAsia="ru-RU"/>
        </w:rPr>
      </w:pPr>
    </w:p>
    <w:p w:rsidR="007D6C43" w:rsidRPr="007D6C43" w:rsidRDefault="007D6C43" w:rsidP="007D6C4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spellStart"/>
      <w:r w:rsidRPr="007D6C43">
        <w:rPr>
          <w:sz w:val="28"/>
          <w:szCs w:val="28"/>
          <w:lang w:eastAsia="ru-RU"/>
        </w:rPr>
        <w:t>Секретарь</w:t>
      </w:r>
      <w:proofErr w:type="spellEnd"/>
      <w:r w:rsidRPr="007D6C43">
        <w:rPr>
          <w:sz w:val="28"/>
          <w:szCs w:val="28"/>
          <w:lang w:eastAsia="ru-RU"/>
        </w:rPr>
        <w:t xml:space="preserve"> </w:t>
      </w:r>
      <w:proofErr w:type="spellStart"/>
      <w:r w:rsidRPr="007D6C43">
        <w:rPr>
          <w:sz w:val="28"/>
          <w:szCs w:val="28"/>
          <w:lang w:eastAsia="ru-RU"/>
        </w:rPr>
        <w:t>комиссии</w:t>
      </w:r>
      <w:proofErr w:type="spellEnd"/>
      <w:r w:rsidRPr="007D6C43">
        <w:rPr>
          <w:sz w:val="28"/>
          <w:szCs w:val="28"/>
          <w:lang w:eastAsia="ru-RU"/>
        </w:rPr>
        <w:t>:</w:t>
      </w:r>
    </w:p>
    <w:p w:rsidR="007D6C43" w:rsidRPr="007D6C43" w:rsidRDefault="007D6C43" w:rsidP="007D6C4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D6C43" w:rsidRPr="00D54151" w:rsidTr="007D6C43">
        <w:tc>
          <w:tcPr>
            <w:tcW w:w="4786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Клачковская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Ирина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Алексеевна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</w:tcPr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>начальник отдела экономики  Управления финансов, экономики и имущественных отношений муниципального образования Чукотский муниципальный район</w:t>
            </w: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D6C43" w:rsidRPr="007D6C43" w:rsidRDefault="007D6C43" w:rsidP="007D6C4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spellStart"/>
      <w:r w:rsidRPr="007D6C43">
        <w:rPr>
          <w:sz w:val="28"/>
          <w:szCs w:val="28"/>
          <w:lang w:eastAsia="ru-RU"/>
        </w:rPr>
        <w:t>Члены</w:t>
      </w:r>
      <w:proofErr w:type="spellEnd"/>
      <w:r w:rsidRPr="007D6C43">
        <w:rPr>
          <w:sz w:val="28"/>
          <w:szCs w:val="28"/>
          <w:lang w:eastAsia="ru-RU"/>
        </w:rPr>
        <w:t xml:space="preserve"> </w:t>
      </w:r>
      <w:proofErr w:type="spellStart"/>
      <w:r w:rsidRPr="007D6C43">
        <w:rPr>
          <w:sz w:val="28"/>
          <w:szCs w:val="28"/>
          <w:lang w:eastAsia="ru-RU"/>
        </w:rPr>
        <w:t>комиссии</w:t>
      </w:r>
      <w:proofErr w:type="spellEnd"/>
      <w:r w:rsidRPr="007D6C43">
        <w:rPr>
          <w:sz w:val="28"/>
          <w:szCs w:val="28"/>
          <w:lang w:eastAsia="ru-RU"/>
        </w:rPr>
        <w:t>:</w:t>
      </w:r>
    </w:p>
    <w:p w:rsidR="007D6C43" w:rsidRPr="007D6C43" w:rsidRDefault="007D6C43" w:rsidP="007D6C4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838"/>
        <w:gridCol w:w="5015"/>
      </w:tblGrid>
      <w:tr w:rsidR="007D6C43" w:rsidRPr="00D54151" w:rsidTr="007D6C43">
        <w:tc>
          <w:tcPr>
            <w:tcW w:w="4838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lastRenderedPageBreak/>
              <w:t>Кабанов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Виктор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Васильевич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015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lastRenderedPageBreak/>
              <w:t xml:space="preserve">директор Муниципального унитарного предприятия “Айсберг” </w:t>
            </w:r>
          </w:p>
        </w:tc>
      </w:tr>
      <w:tr w:rsidR="007D6C43" w:rsidRPr="007D6C43" w:rsidTr="007D6C43">
        <w:tc>
          <w:tcPr>
            <w:tcW w:w="4838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Шайнога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Людмила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Николаевна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015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 xml:space="preserve">генеральный директор Общества с ограниченной ответственностью </w:t>
            </w:r>
            <w:r w:rsidRPr="007D6C43">
              <w:rPr>
                <w:sz w:val="28"/>
                <w:szCs w:val="28"/>
                <w:lang w:eastAsia="ru-RU"/>
              </w:rPr>
              <w:t>“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Лаврентьевское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>”</w:t>
            </w:r>
          </w:p>
        </w:tc>
      </w:tr>
      <w:tr w:rsidR="007D6C43" w:rsidRPr="00D54151" w:rsidTr="007D6C43">
        <w:tc>
          <w:tcPr>
            <w:tcW w:w="4838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Кудлай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Светлана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Вячеславовна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015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>директор Муниципального унитарного предприятия «Айсберг</w:t>
            </w:r>
          </w:p>
        </w:tc>
      </w:tr>
      <w:tr w:rsidR="007D6C43" w:rsidRPr="00D54151" w:rsidTr="007D6C43">
        <w:tc>
          <w:tcPr>
            <w:tcW w:w="4838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Псел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Валентина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Алексеевна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015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491BD6" w:rsidRDefault="007D6C43" w:rsidP="00491BD6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491BD6">
              <w:rPr>
                <w:sz w:val="28"/>
                <w:szCs w:val="28"/>
                <w:lang w:val="ru-RU" w:eastAsia="ru-RU"/>
              </w:rPr>
              <w:t>Индивидуальный предприниматель, представитель</w:t>
            </w:r>
            <w:r w:rsidR="00491BD6">
              <w:rPr>
                <w:sz w:val="28"/>
                <w:szCs w:val="28"/>
                <w:lang w:val="ru-RU" w:eastAsia="ru-RU"/>
              </w:rPr>
              <w:t xml:space="preserve"> предпринимателей в Чукотском районе </w:t>
            </w:r>
          </w:p>
        </w:tc>
      </w:tr>
      <w:tr w:rsidR="007D6C43" w:rsidRPr="00D54151" w:rsidTr="007D6C43">
        <w:tc>
          <w:tcPr>
            <w:tcW w:w="4838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7D6C43">
              <w:rPr>
                <w:sz w:val="28"/>
                <w:szCs w:val="28"/>
                <w:lang w:eastAsia="ru-RU"/>
              </w:rPr>
              <w:t>Кулешов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Эдуард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C43">
              <w:rPr>
                <w:sz w:val="28"/>
                <w:szCs w:val="28"/>
                <w:lang w:eastAsia="ru-RU"/>
              </w:rPr>
              <w:t>Юрьевич</w:t>
            </w:r>
            <w:proofErr w:type="spellEnd"/>
            <w:r w:rsidRPr="007D6C43">
              <w:rPr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015" w:type="dxa"/>
          </w:tcPr>
          <w:p w:rsid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</w:p>
          <w:p w:rsidR="007D6C43" w:rsidRPr="007D6C43" w:rsidRDefault="007D6C43" w:rsidP="007D6C43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7D6C43">
              <w:rPr>
                <w:sz w:val="28"/>
                <w:szCs w:val="28"/>
                <w:lang w:val="ru-RU" w:eastAsia="ru-RU"/>
              </w:rPr>
              <w:t>директор Общества с ограниченной ответственностью “Фортуна”</w:t>
            </w:r>
          </w:p>
        </w:tc>
      </w:tr>
    </w:tbl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8"/>
          <w:szCs w:val="28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8"/>
          <w:szCs w:val="28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sz w:val="26"/>
          <w:szCs w:val="26"/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</w:p>
    <w:p w:rsidR="007B4490" w:rsidRPr="007B4490" w:rsidRDefault="007B4490" w:rsidP="007B4490">
      <w:pPr>
        <w:spacing w:after="0" w:line="240" w:lineRule="auto"/>
        <w:rPr>
          <w:lang w:val="ru-RU" w:eastAsia="ru-RU"/>
        </w:rPr>
      </w:pPr>
      <w:bookmarkStart w:id="0" w:name="_GoBack"/>
      <w:bookmarkEnd w:id="0"/>
    </w:p>
    <w:sectPr w:rsidR="007B4490" w:rsidRPr="007B4490">
      <w:pgSz w:w="11906" w:h="16838"/>
      <w:pgMar w:top="567" w:right="56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B07"/>
    <w:multiLevelType w:val="multilevel"/>
    <w:tmpl w:val="F9CC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AB"/>
    <w:rsid w:val="00052415"/>
    <w:rsid w:val="00124AEC"/>
    <w:rsid w:val="00184359"/>
    <w:rsid w:val="001F080A"/>
    <w:rsid w:val="001F363E"/>
    <w:rsid w:val="0021252C"/>
    <w:rsid w:val="00212BCA"/>
    <w:rsid w:val="00284B13"/>
    <w:rsid w:val="00290748"/>
    <w:rsid w:val="00316CEB"/>
    <w:rsid w:val="00344DDC"/>
    <w:rsid w:val="003C21F5"/>
    <w:rsid w:val="003C6673"/>
    <w:rsid w:val="00481FAD"/>
    <w:rsid w:val="00491BD6"/>
    <w:rsid w:val="004A6803"/>
    <w:rsid w:val="00507D29"/>
    <w:rsid w:val="00613E1C"/>
    <w:rsid w:val="0063485F"/>
    <w:rsid w:val="006403DA"/>
    <w:rsid w:val="00657D0D"/>
    <w:rsid w:val="006842BF"/>
    <w:rsid w:val="006B1A12"/>
    <w:rsid w:val="007B4490"/>
    <w:rsid w:val="007C55DD"/>
    <w:rsid w:val="007D6C43"/>
    <w:rsid w:val="007E4995"/>
    <w:rsid w:val="007F7896"/>
    <w:rsid w:val="008166C8"/>
    <w:rsid w:val="008327F3"/>
    <w:rsid w:val="008428A5"/>
    <w:rsid w:val="008740F2"/>
    <w:rsid w:val="008F7AEF"/>
    <w:rsid w:val="00937C04"/>
    <w:rsid w:val="009500A0"/>
    <w:rsid w:val="009556E1"/>
    <w:rsid w:val="009A105A"/>
    <w:rsid w:val="00A81AFC"/>
    <w:rsid w:val="00B120D3"/>
    <w:rsid w:val="00B131F4"/>
    <w:rsid w:val="00B335EF"/>
    <w:rsid w:val="00B9774C"/>
    <w:rsid w:val="00BE6592"/>
    <w:rsid w:val="00C34C26"/>
    <w:rsid w:val="00C44089"/>
    <w:rsid w:val="00C4584A"/>
    <w:rsid w:val="00C851FC"/>
    <w:rsid w:val="00D30F90"/>
    <w:rsid w:val="00D36C03"/>
    <w:rsid w:val="00D54151"/>
    <w:rsid w:val="00D5584E"/>
    <w:rsid w:val="00D97E57"/>
    <w:rsid w:val="00DE1098"/>
    <w:rsid w:val="00EE3C83"/>
    <w:rsid w:val="00F34BD4"/>
    <w:rsid w:val="00F60AAB"/>
    <w:rsid w:val="08C86218"/>
    <w:rsid w:val="4F5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Pr>
      <w:b/>
      <w:caps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F0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*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Masterskih</dc:creator>
  <cp:lastModifiedBy>СапожниковаАлёна</cp:lastModifiedBy>
  <cp:revision>12</cp:revision>
  <cp:lastPrinted>2019-09-16T05:21:00Z</cp:lastPrinted>
  <dcterms:created xsi:type="dcterms:W3CDTF">2019-01-10T22:53:00Z</dcterms:created>
  <dcterms:modified xsi:type="dcterms:W3CDTF">2020-04-12T21:43:00Z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